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F6CA8" w14:textId="77777777" w:rsidR="00726E00" w:rsidRDefault="00726E00" w:rsidP="00726E00">
      <w:pPr>
        <w:pStyle w:val="Titre2"/>
      </w:pPr>
      <w:bookmarkStart w:id="0" w:name="_Toc501504888"/>
      <w:bookmarkStart w:id="1" w:name="_Toc514324544"/>
      <w:bookmarkStart w:id="2" w:name="_Toc514325162"/>
      <w:bookmarkStart w:id="3" w:name="_Toc514490151"/>
      <w:bookmarkStart w:id="4" w:name="_Toc298100672"/>
      <w:bookmarkStart w:id="5" w:name="_Toc485642078"/>
    </w:p>
    <w:p w14:paraId="1759342C" w14:textId="7739C745" w:rsidR="00740D4A" w:rsidRPr="00726E00" w:rsidRDefault="00726E00" w:rsidP="00726E00">
      <w:pPr>
        <w:pStyle w:val="Titre2"/>
      </w:pPr>
      <w:r w:rsidRPr="00726E00">
        <w:rPr>
          <w:b/>
        </w:rPr>
        <w:t>Record 10:</w:t>
      </w:r>
      <w:r w:rsidRPr="00726E00">
        <w:t xml:space="preserve"> Livestock Treatment </w:t>
      </w:r>
      <w:bookmarkEnd w:id="0"/>
      <w:bookmarkEnd w:id="1"/>
      <w:bookmarkEnd w:id="2"/>
      <w:bookmarkEnd w:id="3"/>
      <w:bookmarkEnd w:id="4"/>
      <w:r w:rsidRPr="00726E00">
        <w:t>Record (</w:t>
      </w:r>
      <w:r w:rsidRPr="00726E00">
        <w:rPr>
          <w:b/>
        </w:rPr>
        <w:t>FS20</w:t>
      </w:r>
      <w:r w:rsidRPr="00726E00">
        <w:t>)</w:t>
      </w:r>
      <w:bookmarkEnd w:id="5"/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EE7B38" w:rsidRPr="00F2157C" w14:paraId="566DA3F4" w14:textId="037C0070" w:rsidTr="0018230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B7AA2DB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AC68240" w14:textId="3CD14508" w:rsidR="00EE7B38" w:rsidRPr="00726E00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63B09AFC" w14:textId="70221FDC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5572CB6B" w14:textId="06A9663E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38F8233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748DA929" w14:textId="3D2035AC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31BE6193" w14:textId="263541C3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EF7A6A4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5DC0C83A" w14:textId="46953F39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="004963C1"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="004963C1"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1636E30" w14:textId="29A1139E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4E653A27" w14:textId="6428A75C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 xml:space="preserve">am or 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pm )</w:t>
            </w:r>
            <w:proofErr w:type="gramEnd"/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1C74BC38" w14:textId="01917E41" w:rsidR="00EE7B38" w:rsidRPr="00726E00" w:rsidRDefault="00EE7B38" w:rsidP="00D3227A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6C3C0A8D" w14:textId="77777777" w:rsidR="00EE7B38" w:rsidRPr="00726E00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472985AE" w14:textId="77777777" w:rsidR="00EE7B38" w:rsidRPr="00D3227A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EE7B38" w:rsidRPr="00F2157C" w14:paraId="1880EC5A" w14:textId="1EFA3882" w:rsidTr="0018230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737B4A9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F1A9C40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AE90974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783CB5EE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591CAEE9" w14:textId="237A4EFF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3C6EFF94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94FAFEE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11CE4CC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C824DCF" w14:textId="77777777" w:rsidR="00EE7B38" w:rsidRPr="00726E00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0DEFE707" w14:textId="77777777" w:rsidR="00EE7B38" w:rsidRPr="00D3227A" w:rsidRDefault="00EE7B38" w:rsidP="00D3227A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D48DB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693F8" w14:textId="77777777" w:rsidR="00EE7B38" w:rsidRPr="00D3227A" w:rsidRDefault="00EE7B38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2D1ADE6" w14:textId="1477422D" w:rsidTr="00182307">
        <w:trPr>
          <w:jc w:val="center"/>
        </w:trPr>
        <w:tc>
          <w:tcPr>
            <w:tcW w:w="1552" w:type="dxa"/>
            <w:vAlign w:val="center"/>
          </w:tcPr>
          <w:p w14:paraId="24F7F6A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7BE938D" w14:textId="68E6499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6"/>
          </w:p>
        </w:tc>
        <w:tc>
          <w:tcPr>
            <w:tcW w:w="1560" w:type="dxa"/>
            <w:vAlign w:val="center"/>
          </w:tcPr>
          <w:p w14:paraId="452F601D" w14:textId="44AEA3E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0DB05C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D79EFD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7EB3B0E" w14:textId="4CDDB7A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58714D9" w14:textId="4C1C621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A379A4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7FB6843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7FB6E21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2BAB254" w14:textId="23BC9F5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AC7FA9F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4E6877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01E9F1" w14:textId="5AE7DB0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098EEE7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611C72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9310D71" w14:textId="73129FC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9DD6D8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F05AA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26AD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3C64A5D" w14:textId="2F39FF60" w:rsidTr="00182307">
        <w:trPr>
          <w:jc w:val="center"/>
        </w:trPr>
        <w:tc>
          <w:tcPr>
            <w:tcW w:w="1552" w:type="dxa"/>
            <w:vAlign w:val="center"/>
          </w:tcPr>
          <w:p w14:paraId="2109417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B218E87" w14:textId="39A936F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7"/>
          </w:p>
        </w:tc>
        <w:tc>
          <w:tcPr>
            <w:tcW w:w="1560" w:type="dxa"/>
            <w:vAlign w:val="center"/>
          </w:tcPr>
          <w:p w14:paraId="5165CD80" w14:textId="370BCD1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7612A4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59FC1E1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04147603" w14:textId="6D2D8C0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9897619" w14:textId="16458538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9848BA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60262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7A4329B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8C2B661" w14:textId="513643F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B1BAA2E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5C922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EB8B9F8" w14:textId="2D5FF481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EAE860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857B08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D69258F" w14:textId="671BEE8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5D2B3E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89E29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6CB2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27BD87E3" w14:textId="22ADA497" w:rsidTr="00182307">
        <w:trPr>
          <w:jc w:val="center"/>
        </w:trPr>
        <w:tc>
          <w:tcPr>
            <w:tcW w:w="1552" w:type="dxa"/>
            <w:vAlign w:val="center"/>
          </w:tcPr>
          <w:p w14:paraId="491FC2A0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27A6318" w14:textId="0F8847F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8"/>
          </w:p>
        </w:tc>
        <w:tc>
          <w:tcPr>
            <w:tcW w:w="1560" w:type="dxa"/>
            <w:vAlign w:val="center"/>
          </w:tcPr>
          <w:p w14:paraId="0C3869F0" w14:textId="0769B9B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28BF60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E6B15B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A54B084" w14:textId="0EC68FE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B44C3F9" w14:textId="1FFFFB34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481F129B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B15F8E7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4FA8798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D8D4DA" w14:textId="1A30853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CC9744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77F06D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B883262" w14:textId="1F3706C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22E35B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1CF0579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411E373" w14:textId="4E11A69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D4F976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82B2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FF88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416F1F5E" w14:textId="003DBA9F" w:rsidTr="00182307">
        <w:trPr>
          <w:jc w:val="center"/>
        </w:trPr>
        <w:tc>
          <w:tcPr>
            <w:tcW w:w="1552" w:type="dxa"/>
            <w:vAlign w:val="center"/>
          </w:tcPr>
          <w:p w14:paraId="2D12DE4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7E69A05" w14:textId="777B7DA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9"/>
          </w:p>
        </w:tc>
        <w:tc>
          <w:tcPr>
            <w:tcW w:w="1560" w:type="dxa"/>
            <w:vAlign w:val="center"/>
          </w:tcPr>
          <w:p w14:paraId="74AF8330" w14:textId="14FB361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416CA7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9633A76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CFE7115" w14:textId="3DF967F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C48AC52" w14:textId="5E047B6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B077E3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DEE00CE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EA1D42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0C8674F" w14:textId="7155870E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49AF966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85E6F6F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DC589F4" w14:textId="69E5C3B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F76ED95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085286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2FC79C7" w14:textId="7F6B9E8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AD888C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ABC1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D112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68203907" w14:textId="6AF798CC" w:rsidTr="00182307">
        <w:trPr>
          <w:jc w:val="center"/>
        </w:trPr>
        <w:tc>
          <w:tcPr>
            <w:tcW w:w="1552" w:type="dxa"/>
            <w:vAlign w:val="center"/>
          </w:tcPr>
          <w:p w14:paraId="5F131E9B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B8A08C1" w14:textId="251E097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0"/>
          </w:p>
        </w:tc>
        <w:tc>
          <w:tcPr>
            <w:tcW w:w="1560" w:type="dxa"/>
            <w:vAlign w:val="center"/>
          </w:tcPr>
          <w:p w14:paraId="797EDC41" w14:textId="4E84E821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B51975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4272D16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5A0017" w14:textId="72BCAD4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2D4AB78" w14:textId="784536F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3C2C5D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5018BCA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5CA87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004DBA5" w14:textId="68B890A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F6AC67F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E4DABCA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5B73703" w14:textId="54C419F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240498C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7525895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EB23136" w14:textId="7D1CF2A3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516B77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02FFE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C8F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3937DFF6" w14:textId="21037324" w:rsidTr="00182307">
        <w:trPr>
          <w:jc w:val="center"/>
        </w:trPr>
        <w:tc>
          <w:tcPr>
            <w:tcW w:w="1552" w:type="dxa"/>
            <w:vAlign w:val="center"/>
          </w:tcPr>
          <w:p w14:paraId="3738A1E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2A7E506" w14:textId="6A580C54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1"/>
          </w:p>
        </w:tc>
        <w:tc>
          <w:tcPr>
            <w:tcW w:w="1560" w:type="dxa"/>
            <w:vAlign w:val="center"/>
          </w:tcPr>
          <w:p w14:paraId="4E09E34E" w14:textId="5578FCC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6F0E11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1F8D97E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2C19091" w14:textId="7BE3383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C621627" w14:textId="21C236EB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9F8C8D0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05E1D9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5A0FE6C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B68C28A" w14:textId="2C4D384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C77EB08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F806155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1C8D160" w14:textId="3B22C20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FDA0225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9912E57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91827B" w14:textId="61ABA4D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7477988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F5334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E38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323D11AA" w14:textId="65797567" w:rsidTr="00182307">
        <w:trPr>
          <w:jc w:val="center"/>
        </w:trPr>
        <w:tc>
          <w:tcPr>
            <w:tcW w:w="1552" w:type="dxa"/>
            <w:vAlign w:val="center"/>
          </w:tcPr>
          <w:p w14:paraId="2F97B3C4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9D8200C" w14:textId="3BF9E720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7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2"/>
          </w:p>
        </w:tc>
        <w:tc>
          <w:tcPr>
            <w:tcW w:w="1560" w:type="dxa"/>
            <w:vAlign w:val="center"/>
          </w:tcPr>
          <w:p w14:paraId="23524EE4" w14:textId="7BE3A54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AFB590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793CB17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70CCEFE" w14:textId="5952DD2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7A95533" w14:textId="46D3D12F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6364D3C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5B610C3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ADE9A6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414B75D" w14:textId="6EE952DA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6CDBC01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DB25DCF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ED9F2EB" w14:textId="1EC5BA2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C1AF844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B324D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DAE420B" w14:textId="009A1C2A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128818E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8DCEA3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D591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683037" w:rsidRPr="00F2157C" w14:paraId="0D89F7A8" w14:textId="4BA3241F" w:rsidTr="00182307">
        <w:trPr>
          <w:jc w:val="center"/>
        </w:trPr>
        <w:tc>
          <w:tcPr>
            <w:tcW w:w="1552" w:type="dxa"/>
            <w:vAlign w:val="center"/>
          </w:tcPr>
          <w:p w14:paraId="6BDB876A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FE6D37C" w14:textId="4AD39EEC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8"/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  <w:bookmarkEnd w:id="13"/>
          </w:p>
        </w:tc>
        <w:tc>
          <w:tcPr>
            <w:tcW w:w="1560" w:type="dxa"/>
            <w:vAlign w:val="center"/>
          </w:tcPr>
          <w:p w14:paraId="354C1E21" w14:textId="433AB122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EE8A8E9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EA4F4DF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BAFDDD" w14:textId="2A1B932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42CA8E9" w14:textId="516DB4B9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058D315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7B1678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119F902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419BA41" w14:textId="3C72AA2D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E7C6766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597A4F9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F6DF4E1" w14:textId="75A0B40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08D6799" w14:textId="77777777" w:rsidR="00683037" w:rsidRPr="00D3227A" w:rsidRDefault="00683037" w:rsidP="00FC5B5A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BCC472D" w14:textId="77777777" w:rsidR="00683037" w:rsidRPr="00D3227A" w:rsidRDefault="00683037" w:rsidP="00FC5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69C9E9A" w14:textId="46D36715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217D77AD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CDDC51" w14:textId="0DC3862A" w:rsidR="00726E00" w:rsidRPr="00D3227A" w:rsidRDefault="00726E00" w:rsidP="00726E0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D8A42" w14:textId="77777777" w:rsidR="00683037" w:rsidRPr="00D3227A" w:rsidRDefault="00683037" w:rsidP="00D32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726E00" w:rsidRPr="00F2157C" w14:paraId="23B613E4" w14:textId="77777777" w:rsidTr="00182307">
        <w:trPr>
          <w:trHeight w:val="614"/>
          <w:jc w:val="center"/>
        </w:trPr>
        <w:tc>
          <w:tcPr>
            <w:tcW w:w="1552" w:type="dxa"/>
            <w:vAlign w:val="center"/>
          </w:tcPr>
          <w:p w14:paraId="71455E3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D3C3F9F" w14:textId="0E1F07AC" w:rsidR="00726E00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 w:rsidR="002C04C4"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B616FEE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40FEE01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22A6F7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102C634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27A858C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161F85E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77619B7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8C55F37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68203F2" w14:textId="76E2A3BC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FB04C92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9765ED2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4DE2492" w14:textId="2D2079C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1EC98D0" w14:textId="77777777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CAF5560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92DBDB9" w14:textId="6D6B40B4" w:rsidR="00726E00" w:rsidRPr="00D3227A" w:rsidRDefault="00726E00" w:rsidP="00726E00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 w:rsidR="002C04C4"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AD41D06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A5F93" w14:textId="77777777" w:rsidR="00726E00" w:rsidRPr="00D3227A" w:rsidRDefault="00726E00" w:rsidP="00726E0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14F91" w14:textId="77777777" w:rsidR="00726E00" w:rsidRPr="00D3227A" w:rsidRDefault="00726E00" w:rsidP="00726E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5109100D" w14:textId="77777777" w:rsidR="00726E00" w:rsidRDefault="00726E00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59D8CA17" w14:textId="6903C77E" w:rsidR="00490405" w:rsidRPr="00DF705D" w:rsidRDefault="00490405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Diarrhea, pneumonia, death</w:t>
      </w:r>
      <w:r w:rsidR="0002766C" w:rsidRPr="00DF705D">
        <w:rPr>
          <w:rFonts w:asciiTheme="minorHAnsi" w:hAnsiTheme="minorHAnsi" w:cstheme="minorHAnsi"/>
          <w:sz w:val="18"/>
          <w:lang w:val="en-CA"/>
        </w:rPr>
        <w:t>. Recording “disease event” is not mandatory until September 1, 2019.</w:t>
      </w:r>
    </w:p>
    <w:p w14:paraId="3CCC759A" w14:textId="4079C85E" w:rsidR="00740D4A" w:rsidRPr="00DF705D" w:rsidRDefault="00490405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</w:t>
      </w:r>
      <w:r w:rsidR="00740D4A" w:rsidRPr="00DF705D">
        <w:rPr>
          <w:rFonts w:asciiTheme="minorHAnsi" w:hAnsiTheme="minorHAnsi" w:cstheme="minorHAnsi"/>
          <w:b/>
          <w:sz w:val="18"/>
          <w:lang w:val="en-CA"/>
        </w:rPr>
        <w:t>: Mode of Treatment</w:t>
      </w:r>
      <w:r w:rsidR="00D3227A"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="00740D4A" w:rsidRPr="00DF705D">
        <w:rPr>
          <w:rFonts w:asciiTheme="minorHAnsi" w:hAnsiTheme="minorHAnsi" w:cstheme="minorHAnsi"/>
          <w:sz w:val="18"/>
          <w:lang w:val="en-CA"/>
        </w:rPr>
        <w:t>IM = Intramuscular (in the muscle)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IMM = </w:t>
      </w:r>
      <w:proofErr w:type="spellStart"/>
      <w:r w:rsidR="00740D4A" w:rsidRPr="00DF705D">
        <w:rPr>
          <w:rFonts w:asciiTheme="minorHAnsi" w:hAnsiTheme="minorHAnsi" w:cstheme="minorHAnsi"/>
          <w:sz w:val="18"/>
          <w:lang w:val="en-CA"/>
        </w:rPr>
        <w:t>intramammary</w:t>
      </w:r>
      <w:proofErr w:type="spellEnd"/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(in the udder)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IU = intrauterine (in the uterus)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IV = intravenous (in the vein)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OR = oral (in the mouth)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SQ = subcutaneous (under the skin)</w:t>
      </w:r>
      <w:r w:rsidR="0002766C" w:rsidRPr="00DF705D">
        <w:rPr>
          <w:rFonts w:asciiTheme="minorHAnsi" w:hAnsiTheme="minorHAnsi" w:cstheme="minorHAnsi"/>
          <w:sz w:val="18"/>
          <w:lang w:val="en-CA"/>
        </w:rPr>
        <w:t>,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TP = topical (on the skin)</w:t>
      </w:r>
    </w:p>
    <w:p w14:paraId="40CFF318" w14:textId="4B907D91" w:rsidR="00EE7B38" w:rsidRDefault="00490405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</w:t>
      </w:r>
      <w:r w:rsidR="00740D4A" w:rsidRPr="00DF705D">
        <w:rPr>
          <w:rFonts w:asciiTheme="minorHAnsi" w:hAnsiTheme="minorHAnsi" w:cstheme="minorHAnsi"/>
          <w:b/>
          <w:sz w:val="18"/>
          <w:lang w:val="en-CA"/>
        </w:rPr>
        <w:t>: Residue testing only required for new animals</w:t>
      </w:r>
      <w:r w:rsidR="00740D4A"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 w:rsidR="00D3227A"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012E0E01" w14:textId="77777777" w:rsidR="00182307" w:rsidRDefault="00182307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</w:p>
    <w:p w14:paraId="125C1328" w14:textId="7157AEF5" w:rsidR="00182307" w:rsidRDefault="00182307" w:rsidP="00726E00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</w:p>
    <w:p w14:paraId="68A75B7B" w14:textId="2A8627DC" w:rsidR="00182307" w:rsidRPr="00726E00" w:rsidRDefault="00182307" w:rsidP="00182307">
      <w:pPr>
        <w:pStyle w:val="Titre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283D1FA4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776D73EB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D04F056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0184F7BA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65203DE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0F4EFD7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6FA1CD4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2D4C927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6D9B439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787C83F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BE0919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513E6AD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 xml:space="preserve">am or 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pm )</w:t>
            </w:r>
            <w:proofErr w:type="gramEnd"/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62953575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1130BFAB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1635C7C2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46155AAA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BF398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5B40130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426981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17A6363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5E7B108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32370E5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52E425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AB43E40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4FC508F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54F7001E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C64C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3E7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1358D7A0" w14:textId="77777777" w:rsidTr="00197577">
        <w:trPr>
          <w:jc w:val="center"/>
        </w:trPr>
        <w:tc>
          <w:tcPr>
            <w:tcW w:w="1552" w:type="dxa"/>
            <w:vAlign w:val="center"/>
          </w:tcPr>
          <w:p w14:paraId="3C440FF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A243E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B7AFBE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81F1B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C7188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A95507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5D3D4D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3CAB1C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211F07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543A7C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894CB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1521D1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632F62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C1A77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E77E67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8D21B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F62EE2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156FA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7758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54B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03F0D6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254C8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997EE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49282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396860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09F84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2A6DAB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621E8B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DE9718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FB5E31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FD6FF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60AC55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6416FF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77092D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BE53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486856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7B897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F956C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272AC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DE72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AD4B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72AA1D6" w14:textId="77777777" w:rsidTr="00197577">
        <w:trPr>
          <w:jc w:val="center"/>
        </w:trPr>
        <w:tc>
          <w:tcPr>
            <w:tcW w:w="1552" w:type="dxa"/>
            <w:vAlign w:val="center"/>
          </w:tcPr>
          <w:p w14:paraId="7DF2069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8F4282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9B50A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15B02A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B817F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217ACA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14869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209E8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123F03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AC2F27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3DD084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192D95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9A9BBA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8F9F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3F60BE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3467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265235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D09D6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F91C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790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3D34B1C" w14:textId="77777777" w:rsidTr="00197577">
        <w:trPr>
          <w:jc w:val="center"/>
        </w:trPr>
        <w:tc>
          <w:tcPr>
            <w:tcW w:w="1552" w:type="dxa"/>
            <w:vAlign w:val="center"/>
          </w:tcPr>
          <w:p w14:paraId="498F739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F527AC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A3D78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34FBC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4F84E9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44EB9E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E20A58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57A08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159E366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9A47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AEBA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843218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269F3D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5BC30A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FA2932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AF49A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DFF3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E8EAA4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6778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34F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14A5F6F" w14:textId="77777777" w:rsidTr="00197577">
        <w:trPr>
          <w:jc w:val="center"/>
        </w:trPr>
        <w:tc>
          <w:tcPr>
            <w:tcW w:w="1552" w:type="dxa"/>
            <w:vAlign w:val="center"/>
          </w:tcPr>
          <w:p w14:paraId="4BF53C2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A125D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D94C2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05028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E3E2E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7ADB4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E3C2CF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59582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3CABD5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3CE97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78410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874EF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ED366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4D74C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A868C5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6C3352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9DB1EE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63DD9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D237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321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D209C3A" w14:textId="77777777" w:rsidTr="00197577">
        <w:trPr>
          <w:jc w:val="center"/>
        </w:trPr>
        <w:tc>
          <w:tcPr>
            <w:tcW w:w="1552" w:type="dxa"/>
            <w:vAlign w:val="center"/>
          </w:tcPr>
          <w:p w14:paraId="5D3BF6E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07C8E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56666E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48591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31CFB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9E5472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BE882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1DDC4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03C0F01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BC6FF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C53926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D23C18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FC3F8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C15206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189F16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3FDF2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0577C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1747C02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30F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5927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C277F1D" w14:textId="77777777" w:rsidTr="00197577">
        <w:trPr>
          <w:jc w:val="center"/>
        </w:trPr>
        <w:tc>
          <w:tcPr>
            <w:tcW w:w="1552" w:type="dxa"/>
            <w:vAlign w:val="center"/>
          </w:tcPr>
          <w:p w14:paraId="37160B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3B0E6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4784A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5DDBF5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701E3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E88BF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F28DA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D52C0A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AB5BF4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978D7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BF98E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FC9B17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AA6B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FED4F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E1A3E5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FD565A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8AA2C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3786E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50B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EF05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A77E14D" w14:textId="77777777" w:rsidTr="00197577">
        <w:trPr>
          <w:jc w:val="center"/>
        </w:trPr>
        <w:tc>
          <w:tcPr>
            <w:tcW w:w="1552" w:type="dxa"/>
            <w:vAlign w:val="center"/>
          </w:tcPr>
          <w:p w14:paraId="124474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72C605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2C78C01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F6D63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29E8E4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7C603B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288E12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4832DAC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1FEF76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D66FE3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3337A3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8E481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15A05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58ADD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B623DF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2F115F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E44C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24FAF7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C2AE0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58C6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0B68C81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340AFB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24705CDD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5A75D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0CD3B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C7FDE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0997F9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BC0FC0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59184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A958BF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627CF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04AD89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263B60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64A11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27E793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8FC44D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0E99F2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D8AA99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B985E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EE04B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F7E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26392CDF" w14:textId="77777777" w:rsidR="00182307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7A7B3229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Diarrhea, pneumonia, death. Recording “disease event” is not mandatory until September 1, 2019.</w:t>
      </w:r>
    </w:p>
    <w:p w14:paraId="63405637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</w:t>
      </w:r>
      <w:proofErr w:type="spellStart"/>
      <w:r w:rsidRPr="00DF705D">
        <w:rPr>
          <w:rFonts w:asciiTheme="minorHAnsi" w:hAnsiTheme="minorHAnsi" w:cstheme="minorHAnsi"/>
          <w:sz w:val="18"/>
          <w:lang w:val="en-CA"/>
        </w:rPr>
        <w:t>intramammary</w:t>
      </w:r>
      <w:proofErr w:type="spellEnd"/>
      <w:r w:rsidRPr="00DF705D">
        <w:rPr>
          <w:rFonts w:asciiTheme="minorHAnsi" w:hAnsiTheme="minorHAnsi" w:cstheme="minorHAnsi"/>
          <w:sz w:val="18"/>
          <w:lang w:val="en-CA"/>
        </w:rPr>
        <w:t xml:space="preserve"> (in the udder), IU = intrauterine (in the uterus), IV = intravenous (in the vein), OR = oral (in the mouth), SQ = subcutaneous (under the skin), TP = topical (on the skin)</w:t>
      </w:r>
    </w:p>
    <w:p w14:paraId="3638579E" w14:textId="5EDBE62C" w:rsidR="00182307" w:rsidRDefault="00182307" w:rsidP="00182307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15467384" w14:textId="77777777" w:rsidR="00182307" w:rsidRDefault="00182307" w:rsidP="00182307">
      <w:pPr>
        <w:pStyle w:val="Titre2"/>
        <w:rPr>
          <w:b/>
        </w:rPr>
      </w:pPr>
    </w:p>
    <w:p w14:paraId="2ECB60E6" w14:textId="14C99ADB" w:rsidR="00182307" w:rsidRPr="00726E00" w:rsidRDefault="00182307" w:rsidP="00182307">
      <w:pPr>
        <w:pStyle w:val="Titre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3F87810D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B511B2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018B07C7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4DB60CA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5C100E5A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6F03740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7287088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415E46A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8C9765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43CEDE1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722B38C6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7F2E000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 xml:space="preserve">am or 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pm )</w:t>
            </w:r>
            <w:proofErr w:type="gramEnd"/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22C34523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384025A9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0FF184FC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339885E3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4C6EB0D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D829E7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27051E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0A696F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09D7480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22F4093E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071366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0E480BC3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7CF7FA5F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504D1A1A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EF40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CF4C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5566D52" w14:textId="77777777" w:rsidTr="00197577">
        <w:trPr>
          <w:jc w:val="center"/>
        </w:trPr>
        <w:tc>
          <w:tcPr>
            <w:tcW w:w="1552" w:type="dxa"/>
            <w:vAlign w:val="center"/>
          </w:tcPr>
          <w:p w14:paraId="7D55236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63B89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519829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6EB327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A08F5B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4C88A1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C6739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F0F07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E9B197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2C9C0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6BBD5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94BC74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B283D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1CEB08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157F8F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6F83E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C7FDC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02B98A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B218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2AF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D87C195" w14:textId="77777777" w:rsidTr="00197577">
        <w:trPr>
          <w:jc w:val="center"/>
        </w:trPr>
        <w:tc>
          <w:tcPr>
            <w:tcW w:w="1552" w:type="dxa"/>
            <w:vAlign w:val="center"/>
          </w:tcPr>
          <w:p w14:paraId="1FACA9E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3DFE9E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C131B9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417600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FCCC30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D633B2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2E2714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420D7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AE7369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326E88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6B40F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4C6C75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8D9D9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87BCF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0D8884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DF03E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48AEAB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05A8FB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7821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7ACA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239E5152" w14:textId="77777777" w:rsidTr="00197577">
        <w:trPr>
          <w:jc w:val="center"/>
        </w:trPr>
        <w:tc>
          <w:tcPr>
            <w:tcW w:w="1552" w:type="dxa"/>
            <w:vAlign w:val="center"/>
          </w:tcPr>
          <w:p w14:paraId="0C1A6A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C7227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2631B8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2471A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1428B2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47CC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757668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A954E9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CF6178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7F19A3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AB619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704F39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402DD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CF6519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0A47B9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12583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744017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16F99D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1965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0C4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9ADF4B6" w14:textId="77777777" w:rsidTr="00197577">
        <w:trPr>
          <w:jc w:val="center"/>
        </w:trPr>
        <w:tc>
          <w:tcPr>
            <w:tcW w:w="1552" w:type="dxa"/>
            <w:vAlign w:val="center"/>
          </w:tcPr>
          <w:p w14:paraId="0BA28AB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5B02C6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2A34AE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4D7E16E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94072B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87E5B3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27EC47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44407D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0EE5BB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34138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81A8E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6DDA009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F54B7B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01960E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8A7E4FE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C08EB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D3A62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23D4F0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A3E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DA2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F479F1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191C9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0E656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F8C11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3B8305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C896F4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F7F1C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A6546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5A467D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D5B5A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BCFD8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15741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B82E39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7627E4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89298C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AFC966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7222A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BFCF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0D8692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4A7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2E2E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046C873" w14:textId="77777777" w:rsidTr="00197577">
        <w:trPr>
          <w:jc w:val="center"/>
        </w:trPr>
        <w:tc>
          <w:tcPr>
            <w:tcW w:w="1552" w:type="dxa"/>
            <w:vAlign w:val="center"/>
          </w:tcPr>
          <w:p w14:paraId="79AF3A3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258B8A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0B1B2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C12B5B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64D2746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C8EA2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ECC17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69D978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6CA0FC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0CBE5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933905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A356CB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E978B4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6C71FD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01DA7B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CB8EA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D0FFA1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8F924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5A51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AFC8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15FCA76" w14:textId="77777777" w:rsidTr="00197577">
        <w:trPr>
          <w:jc w:val="center"/>
        </w:trPr>
        <w:tc>
          <w:tcPr>
            <w:tcW w:w="1552" w:type="dxa"/>
            <w:vAlign w:val="center"/>
          </w:tcPr>
          <w:p w14:paraId="36848B7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15E81E9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4EA697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FDCAF3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03A47D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6E2D6C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17574C3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B12C5D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A3CEBB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E2B120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55ECA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093AF3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6CB5978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D844D5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79827A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336D1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90616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399E256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DCC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1289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5F30356D" w14:textId="77777777" w:rsidTr="00197577">
        <w:trPr>
          <w:jc w:val="center"/>
        </w:trPr>
        <w:tc>
          <w:tcPr>
            <w:tcW w:w="1552" w:type="dxa"/>
            <w:vAlign w:val="center"/>
          </w:tcPr>
          <w:p w14:paraId="52E6B68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77F64D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F059D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579F8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33A3FA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CA9067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B6AF04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090D23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EDCB27D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3B8359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CEC881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92CE67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A9156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4C21A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7A83C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81E5E6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01891F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9A3EC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F2512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E05C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1608F25E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577E6E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286D0D35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AA06B3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73E095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1F8A82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5B584C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57E33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588249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2F03A4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F786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6DFD5D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41C009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14E4B3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3A91C1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9A8137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FFEDBF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F48C374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57F32C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CAC21A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047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7046CF58" w14:textId="77777777" w:rsidR="00182307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678D62F2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Diarrhea, pneumonia, death. Recording “disease event” is not mandatory until September 1, 2019.</w:t>
      </w:r>
    </w:p>
    <w:p w14:paraId="3619C10C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</w:t>
      </w:r>
      <w:proofErr w:type="spellStart"/>
      <w:r w:rsidRPr="00DF705D">
        <w:rPr>
          <w:rFonts w:asciiTheme="minorHAnsi" w:hAnsiTheme="minorHAnsi" w:cstheme="minorHAnsi"/>
          <w:sz w:val="18"/>
          <w:lang w:val="en-CA"/>
        </w:rPr>
        <w:t>intramammary</w:t>
      </w:r>
      <w:proofErr w:type="spellEnd"/>
      <w:r w:rsidRPr="00DF705D">
        <w:rPr>
          <w:rFonts w:asciiTheme="minorHAnsi" w:hAnsiTheme="minorHAnsi" w:cstheme="minorHAnsi"/>
          <w:sz w:val="18"/>
          <w:lang w:val="en-CA"/>
        </w:rPr>
        <w:t xml:space="preserve"> (in the udder), IU = intrauterine (in the uterus), IV = intravenous (in the vein), OR = oral (in the mouth), SQ = subcutaneous (under the skin), TP = topical (on the skin)</w:t>
      </w:r>
    </w:p>
    <w:p w14:paraId="150FA8C0" w14:textId="4ACA4C05" w:rsidR="00182307" w:rsidRDefault="00182307" w:rsidP="00182307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</w:p>
    <w:p w14:paraId="01BC9C96" w14:textId="77777777" w:rsidR="00182307" w:rsidRDefault="00182307" w:rsidP="00182307">
      <w:pPr>
        <w:pStyle w:val="Titre2"/>
        <w:rPr>
          <w:b/>
        </w:rPr>
      </w:pPr>
    </w:p>
    <w:p w14:paraId="0512F8C3" w14:textId="65C2EAF5" w:rsidR="00182307" w:rsidRPr="00726E00" w:rsidRDefault="00182307" w:rsidP="00182307">
      <w:pPr>
        <w:pStyle w:val="Titre2"/>
      </w:pPr>
      <w:r w:rsidRPr="00726E00">
        <w:rPr>
          <w:b/>
        </w:rPr>
        <w:t>Record 10:</w:t>
      </w:r>
      <w:r w:rsidRPr="00726E00">
        <w:t xml:space="preserve"> Livestock Treatment Record (</w:t>
      </w:r>
      <w:r w:rsidRPr="00726E00">
        <w:rPr>
          <w:b/>
        </w:rPr>
        <w:t>FS20</w:t>
      </w:r>
      <w:r w:rsidRPr="00726E00">
        <w:t>)</w:t>
      </w:r>
    </w:p>
    <w:tbl>
      <w:tblPr>
        <w:tblW w:w="1484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708"/>
        <w:gridCol w:w="1560"/>
        <w:gridCol w:w="1134"/>
        <w:gridCol w:w="992"/>
        <w:gridCol w:w="1134"/>
        <w:gridCol w:w="850"/>
        <w:gridCol w:w="824"/>
        <w:gridCol w:w="1436"/>
        <w:gridCol w:w="1418"/>
        <w:gridCol w:w="1417"/>
        <w:gridCol w:w="709"/>
        <w:gridCol w:w="757"/>
        <w:gridCol w:w="356"/>
      </w:tblGrid>
      <w:tr w:rsidR="00182307" w:rsidRPr="00F2157C" w14:paraId="1790F1D3" w14:textId="77777777" w:rsidTr="00197577">
        <w:trPr>
          <w:cantSplit/>
          <w:trHeight w:val="775"/>
          <w:jc w:val="center"/>
        </w:trPr>
        <w:tc>
          <w:tcPr>
            <w:tcW w:w="1552" w:type="dxa"/>
            <w:vMerge w:val="restart"/>
            <w:shd w:val="clear" w:color="auto" w:fill="5085B8"/>
            <w:vAlign w:val="center"/>
          </w:tcPr>
          <w:p w14:paraId="43DE08A9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Animal ID</w:t>
            </w:r>
          </w:p>
        </w:tc>
        <w:tc>
          <w:tcPr>
            <w:tcW w:w="708" w:type="dxa"/>
            <w:vMerge w:val="restart"/>
            <w:shd w:val="clear" w:color="auto" w:fill="5085B8"/>
            <w:tcMar>
              <w:left w:w="72" w:type="dxa"/>
              <w:right w:w="115" w:type="dxa"/>
            </w:tcMar>
            <w:textDirection w:val="btLr"/>
            <w:vAlign w:val="center"/>
          </w:tcPr>
          <w:p w14:paraId="37FF2199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Expiry Date Valid 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5085B8"/>
            <w:vAlign w:val="center"/>
          </w:tcPr>
          <w:p w14:paraId="51B8BB21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Disease Event</w:t>
            </w:r>
          </w:p>
          <w:p w14:paraId="36EFC4F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(such as abortion, lameness, mastitis, diarrhea, </w:t>
            </w:r>
            <w:proofErr w:type="gram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pneumonia,  death</w:t>
            </w:r>
            <w:proofErr w:type="gram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 xml:space="preserve"> a</w:t>
            </w:r>
          </w:p>
        </w:tc>
        <w:tc>
          <w:tcPr>
            <w:tcW w:w="3260" w:type="dxa"/>
            <w:gridSpan w:val="3"/>
            <w:vMerge w:val="restart"/>
            <w:shd w:val="clear" w:color="auto" w:fill="5085B8"/>
            <w:vAlign w:val="center"/>
          </w:tcPr>
          <w:p w14:paraId="2763373B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Treatment Administered</w:t>
            </w:r>
          </w:p>
          <w:p w14:paraId="244A9892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 xml:space="preserve">(product, dosage, mode of </w:t>
            </w:r>
            <w:proofErr w:type="spellStart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treatment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b</w:t>
            </w:r>
            <w:proofErr w:type="spellEnd"/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20"/>
                <w:lang w:val="en-CA"/>
              </w:rPr>
              <w:t>)</w:t>
            </w:r>
          </w:p>
        </w:tc>
        <w:tc>
          <w:tcPr>
            <w:tcW w:w="1674" w:type="dxa"/>
            <w:gridSpan w:val="2"/>
            <w:shd w:val="clear" w:color="auto" w:fill="5085B8"/>
            <w:vAlign w:val="center"/>
          </w:tcPr>
          <w:p w14:paraId="5CCBCD1D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Withdrawal Time (Hrs/days)</w:t>
            </w:r>
          </w:p>
        </w:tc>
        <w:tc>
          <w:tcPr>
            <w:tcW w:w="1436" w:type="dxa"/>
            <w:vMerge w:val="restart"/>
            <w:tcBorders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1188B49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Date of Treatment</w:t>
            </w:r>
          </w:p>
          <w:p w14:paraId="4484E3A4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am or pm)</w:t>
            </w:r>
          </w:p>
        </w:tc>
        <w:tc>
          <w:tcPr>
            <w:tcW w:w="2835" w:type="dxa"/>
            <w:gridSpan w:val="2"/>
            <w:tcBorders>
              <w:top w:val="single" w:sz="8" w:space="0" w:color="0070C0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391DDBCD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Completed Withdrawal</w:t>
            </w:r>
          </w:p>
          <w:p w14:paraId="49861D6A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(</w:t>
            </w:r>
            <w:r w:rsidRPr="00726E00">
              <w:rPr>
                <w:rFonts w:ascii="Lucida Grande" w:hAnsi="Lucida Grande" w:cs="Lucida Grande"/>
                <w:color w:val="FFFFFF" w:themeColor="background1"/>
              </w:rPr>
              <w:t>✓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 xml:space="preserve">am or 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n-CA"/>
              </w:rPr>
              <w:t>pm )</w:t>
            </w:r>
            <w:proofErr w:type="gramEnd"/>
          </w:p>
        </w:tc>
        <w:tc>
          <w:tcPr>
            <w:tcW w:w="709" w:type="dxa"/>
            <w:vMerge w:val="restart"/>
            <w:tcBorders>
              <w:left w:val="single" w:sz="36" w:space="0" w:color="FFFFFF" w:themeColor="background1"/>
            </w:tcBorders>
            <w:shd w:val="clear" w:color="auto" w:fill="5085B8"/>
            <w:tcMar>
              <w:left w:w="72" w:type="dxa"/>
              <w:right w:w="72" w:type="dxa"/>
            </w:tcMar>
            <w:textDirection w:val="btLr"/>
            <w:vAlign w:val="center"/>
          </w:tcPr>
          <w:p w14:paraId="39235276" w14:textId="77777777" w:rsidR="00182307" w:rsidRPr="00726E00" w:rsidRDefault="00182307" w:rsidP="00197577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color w:val="FFFFFF" w:themeColor="background1"/>
                <w:sz w:val="16"/>
                <w:szCs w:val="16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 xml:space="preserve">Residue Testing </w:t>
            </w: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(+/</w:t>
            </w:r>
            <w:proofErr w:type="gramStart"/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  <w:lang w:val="en-CA"/>
              </w:rPr>
              <w:t>-)</w:t>
            </w:r>
            <w:r w:rsidRPr="00726E00"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vertAlign w:val="superscript"/>
                <w:lang w:val="en-CA"/>
              </w:rPr>
              <w:t>c</w:t>
            </w:r>
            <w:proofErr w:type="gramEnd"/>
          </w:p>
        </w:tc>
        <w:tc>
          <w:tcPr>
            <w:tcW w:w="757" w:type="dxa"/>
            <w:vMerge w:val="restart"/>
            <w:tcBorders>
              <w:right w:val="single" w:sz="4" w:space="0" w:color="auto"/>
            </w:tcBorders>
            <w:shd w:val="clear" w:color="auto" w:fill="5085B8"/>
            <w:textDirection w:val="btLr"/>
            <w:vAlign w:val="center"/>
          </w:tcPr>
          <w:p w14:paraId="1B1F4260" w14:textId="77777777" w:rsidR="00182307" w:rsidRPr="00726E00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Person Treating (Signature)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1942179F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</w:tr>
      <w:tr w:rsidR="00182307" w:rsidRPr="00F2157C" w14:paraId="5EEBC5F9" w14:textId="77777777" w:rsidTr="00197577">
        <w:trPr>
          <w:cantSplit/>
          <w:trHeight w:val="773"/>
          <w:jc w:val="center"/>
        </w:trPr>
        <w:tc>
          <w:tcPr>
            <w:tcW w:w="1552" w:type="dxa"/>
            <w:vMerge/>
            <w:shd w:val="clear" w:color="auto" w:fill="auto"/>
            <w:vAlign w:val="center"/>
          </w:tcPr>
          <w:p w14:paraId="2E99F4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356410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F0978F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14:paraId="29728A4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shd w:val="clear" w:color="auto" w:fill="5085B8"/>
            <w:vAlign w:val="center"/>
          </w:tcPr>
          <w:p w14:paraId="2A2E9018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824" w:type="dxa"/>
            <w:shd w:val="clear" w:color="auto" w:fill="5085B8"/>
            <w:vAlign w:val="center"/>
          </w:tcPr>
          <w:p w14:paraId="575AB033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1436" w:type="dxa"/>
            <w:vMerge/>
            <w:tcBorders>
              <w:right w:val="single" w:sz="36" w:space="0" w:color="FFFFFF" w:themeColor="background1"/>
            </w:tcBorders>
            <w:shd w:val="clear" w:color="auto" w:fill="auto"/>
            <w:vAlign w:val="center"/>
          </w:tcPr>
          <w:p w14:paraId="4D26794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1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8088AF0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Milk</w:t>
            </w:r>
          </w:p>
        </w:tc>
        <w:tc>
          <w:tcPr>
            <w:tcW w:w="1417" w:type="dxa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5085B8"/>
            <w:vAlign w:val="center"/>
          </w:tcPr>
          <w:p w14:paraId="5AC6FEB7" w14:textId="77777777" w:rsidR="00182307" w:rsidRPr="00726E00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</w:pPr>
            <w:r w:rsidRPr="00726E00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20"/>
                <w:lang w:val="en-CA"/>
              </w:rPr>
              <w:t>Meat</w:t>
            </w:r>
          </w:p>
        </w:tc>
        <w:tc>
          <w:tcPr>
            <w:tcW w:w="709" w:type="dxa"/>
            <w:vMerge/>
            <w:tcBorders>
              <w:left w:val="single" w:sz="36" w:space="0" w:color="FFFFFF" w:themeColor="background1"/>
            </w:tcBorders>
            <w:shd w:val="clear" w:color="auto" w:fill="auto"/>
            <w:textDirection w:val="btLr"/>
            <w:vAlign w:val="center"/>
          </w:tcPr>
          <w:p w14:paraId="1F26910B" w14:textId="77777777" w:rsidR="00182307" w:rsidRPr="00D3227A" w:rsidRDefault="00182307" w:rsidP="00197577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70F5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3525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37A9EF2" w14:textId="77777777" w:rsidTr="00197577">
        <w:trPr>
          <w:jc w:val="center"/>
        </w:trPr>
        <w:tc>
          <w:tcPr>
            <w:tcW w:w="1552" w:type="dxa"/>
            <w:vAlign w:val="center"/>
          </w:tcPr>
          <w:p w14:paraId="1616DBE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5FE8C0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14EA5F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1428C4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10CC14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215EDAA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4EF795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0B3CD43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37A5294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62D5B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51F7E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44BB65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79F45B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441EE4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05EABC7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AF0BB8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2057C3E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2041B4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8991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5D6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4D533EC" w14:textId="77777777" w:rsidTr="00197577">
        <w:trPr>
          <w:jc w:val="center"/>
        </w:trPr>
        <w:tc>
          <w:tcPr>
            <w:tcW w:w="1552" w:type="dxa"/>
            <w:vAlign w:val="center"/>
          </w:tcPr>
          <w:p w14:paraId="12305E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4A3D53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C367E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1AD916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AAF90A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0C4D430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B10BCF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1C2DC7F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235C203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04D02F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77E33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355CB1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D5D1E1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857AE3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6C47D9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B1276A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E5F918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35DE6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8E70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BF2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B0F191A" w14:textId="77777777" w:rsidTr="00197577">
        <w:trPr>
          <w:jc w:val="center"/>
        </w:trPr>
        <w:tc>
          <w:tcPr>
            <w:tcW w:w="1552" w:type="dxa"/>
            <w:vAlign w:val="center"/>
          </w:tcPr>
          <w:p w14:paraId="6235C3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3A8F5E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3EE13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F700AD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85DC4E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057E5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70A5F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240122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5A826285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70A603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419AD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824652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74841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9F6A9C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6DB687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A439A2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E7D02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CDCE8F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2FD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74F0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7DB9132E" w14:textId="77777777" w:rsidTr="00197577">
        <w:trPr>
          <w:jc w:val="center"/>
        </w:trPr>
        <w:tc>
          <w:tcPr>
            <w:tcW w:w="1552" w:type="dxa"/>
            <w:vAlign w:val="center"/>
          </w:tcPr>
          <w:p w14:paraId="0D42F3A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5C8B30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2C32F1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74F381C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3CC61D5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75F492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3D8519E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63FA5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42BC5579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E27CB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7A7EE4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06DE6DA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033DFBB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BEF1A2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1ECB7FF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FF84AC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35A2C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5684EC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242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6E9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066151EB" w14:textId="77777777" w:rsidTr="00197577">
        <w:trPr>
          <w:jc w:val="center"/>
        </w:trPr>
        <w:tc>
          <w:tcPr>
            <w:tcW w:w="1552" w:type="dxa"/>
            <w:vAlign w:val="center"/>
          </w:tcPr>
          <w:p w14:paraId="4021CFB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C2B3B3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18C41C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CC3D57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4FE036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679F6B6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69E7803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712DBFB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032119F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7ECDE3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51679A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A4665B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9BA14F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2C2697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7550D7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4F2652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21F48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7526C36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4825E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A328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A0ADE07" w14:textId="77777777" w:rsidTr="00197577">
        <w:trPr>
          <w:jc w:val="center"/>
        </w:trPr>
        <w:tc>
          <w:tcPr>
            <w:tcW w:w="1552" w:type="dxa"/>
            <w:vAlign w:val="center"/>
          </w:tcPr>
          <w:p w14:paraId="5E9054F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219B66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0F78036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0A27932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2B445DD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78D0B67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79F466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00FAE3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9ADF8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47E015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105D1B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74AA63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5D7F5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904822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D015E8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894CEA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FC842B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40B552D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881B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40685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6B85A062" w14:textId="77777777" w:rsidTr="00197577">
        <w:trPr>
          <w:jc w:val="center"/>
        </w:trPr>
        <w:tc>
          <w:tcPr>
            <w:tcW w:w="1552" w:type="dxa"/>
            <w:vAlign w:val="center"/>
          </w:tcPr>
          <w:p w14:paraId="3DF497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6B7229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5AE691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5F0278B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7CDCCFE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3E20B43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7ADD5E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32F4D74A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75F404D3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2D6A15C7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59D2485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732DEB4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3A8BD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B7D405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F1AFDB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5984055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38CE76E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63B39B7C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60C6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1D00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3B0A256F" w14:textId="77777777" w:rsidTr="00197577">
        <w:trPr>
          <w:jc w:val="center"/>
        </w:trPr>
        <w:tc>
          <w:tcPr>
            <w:tcW w:w="1552" w:type="dxa"/>
            <w:vAlign w:val="center"/>
          </w:tcPr>
          <w:p w14:paraId="0066D0A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035E823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5BB7182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1A268F0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5449169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2F3A68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284821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722A7B5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2C9DE51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562A80F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64D6311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8266A6C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4CD58A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14CEA09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F46560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1BE1F283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6214EE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06DBC590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6E527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1D9B8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  <w:tr w:rsidR="00182307" w:rsidRPr="00F2157C" w14:paraId="4EE0DEF1" w14:textId="77777777" w:rsidTr="00197577">
        <w:trPr>
          <w:trHeight w:val="614"/>
          <w:jc w:val="center"/>
        </w:trPr>
        <w:tc>
          <w:tcPr>
            <w:tcW w:w="1552" w:type="dxa"/>
            <w:vAlign w:val="center"/>
          </w:tcPr>
          <w:p w14:paraId="0F4AF90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08" w:type="dxa"/>
            <w:vAlign w:val="center"/>
          </w:tcPr>
          <w:p w14:paraId="4A3F617F" w14:textId="77777777" w:rsidR="00182307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20"/>
                <w:lang w:val="en-CA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C8C1F92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right w:val="dashed" w:sz="4" w:space="0" w:color="D9D9D9" w:themeColor="background1" w:themeShade="D9"/>
            </w:tcBorders>
            <w:vAlign w:val="center"/>
          </w:tcPr>
          <w:p w14:paraId="26A42D7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dashed" w:sz="4" w:space="0" w:color="D9D9D9" w:themeColor="background1" w:themeShade="D9"/>
              <w:bottom w:val="single" w:sz="4" w:space="0" w:color="000000" w:themeColor="text1"/>
              <w:right w:val="dashed" w:sz="4" w:space="0" w:color="D9D9D9" w:themeColor="background1" w:themeShade="D9"/>
            </w:tcBorders>
            <w:vAlign w:val="center"/>
          </w:tcPr>
          <w:p w14:paraId="0370C071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134" w:type="dxa"/>
            <w:tcBorders>
              <w:left w:val="dashed" w:sz="4" w:space="0" w:color="D9D9D9" w:themeColor="background1" w:themeShade="D9"/>
            </w:tcBorders>
            <w:vAlign w:val="center"/>
          </w:tcPr>
          <w:p w14:paraId="179367D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50" w:type="dxa"/>
            <w:vAlign w:val="center"/>
          </w:tcPr>
          <w:p w14:paraId="0D03BD89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824" w:type="dxa"/>
            <w:vAlign w:val="center"/>
          </w:tcPr>
          <w:p w14:paraId="638AF21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1436" w:type="dxa"/>
            <w:tcBorders>
              <w:right w:val="nil"/>
            </w:tcBorders>
            <w:vAlign w:val="center"/>
          </w:tcPr>
          <w:p w14:paraId="6476DEA2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3F47CB1D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4047DE5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2029A266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7847E104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78905EF8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5984E7F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>Date:</w:t>
            </w:r>
          </w:p>
          <w:p w14:paraId="4F084876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  <w:p w14:paraId="0BD0A70B" w14:textId="77777777" w:rsidR="00182307" w:rsidRPr="00D3227A" w:rsidRDefault="00182307" w:rsidP="00197577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am </w: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instrText xml:space="preserve"> FORMCHECKBOX </w:instrText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separate"/>
            </w:r>
            <w:r>
              <w:rPr>
                <w:rFonts w:ascii="Minion Pro SmBd Ital" w:eastAsia="MS Gothic" w:hAnsi="Minion Pro SmBd Ital" w:cs="Minion Pro SmBd Ital"/>
                <w:sz w:val="18"/>
                <w:szCs w:val="20"/>
                <w:lang w:val="en-CA"/>
              </w:rPr>
              <w:fldChar w:fldCharType="end"/>
            </w:r>
            <w:r w:rsidRPr="00D3227A">
              <w:rPr>
                <w:rFonts w:ascii="Arial" w:eastAsia="Times New Roman" w:hAnsi="Arial" w:cs="Arial"/>
                <w:sz w:val="18"/>
                <w:szCs w:val="20"/>
                <w:lang w:val="en-CA"/>
              </w:rPr>
              <w:t xml:space="preserve"> pm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14:paraId="5EA5121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75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49017" w14:textId="77777777" w:rsidR="00182307" w:rsidRPr="00D3227A" w:rsidRDefault="00182307" w:rsidP="001975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8ACFB" w14:textId="77777777" w:rsidR="00182307" w:rsidRPr="00D3227A" w:rsidRDefault="00182307" w:rsidP="0019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CA"/>
              </w:rPr>
            </w:pPr>
          </w:p>
        </w:tc>
      </w:tr>
    </w:tbl>
    <w:p w14:paraId="23D5A183" w14:textId="77777777" w:rsidR="00182307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</w:p>
    <w:p w14:paraId="55A1EFE3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b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a: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cows,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abortion, lameness, mastitis, diarrhea, pneumonia, death. </w:t>
      </w:r>
      <w:r w:rsidRPr="00DF705D">
        <w:rPr>
          <w:rFonts w:asciiTheme="minorHAnsi" w:hAnsiTheme="minorHAnsi" w:cstheme="minorHAnsi"/>
          <w:b/>
          <w:sz w:val="18"/>
          <w:lang w:val="en-CA"/>
        </w:rPr>
        <w:t>For calves, record: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Diarrhea, pneumonia, death. Recording “disease event” is not mandatory until September 1, 2019.</w:t>
      </w:r>
    </w:p>
    <w:p w14:paraId="407CB460" w14:textId="77777777" w:rsidR="00182307" w:rsidRPr="00DF705D" w:rsidRDefault="00182307" w:rsidP="00182307">
      <w:pPr>
        <w:pStyle w:val="TextTable"/>
        <w:spacing w:after="0"/>
        <w:rPr>
          <w:rFonts w:asciiTheme="minorHAnsi" w:hAnsiTheme="minorHAnsi" w:cstheme="minorHAnsi"/>
          <w:sz w:val="18"/>
          <w:lang w:val="en-CA"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b: Mode of Treatment</w:t>
      </w:r>
      <w:r>
        <w:rPr>
          <w:rFonts w:asciiTheme="minorHAnsi" w:hAnsiTheme="minorHAnsi" w:cstheme="minorHAnsi"/>
          <w:b/>
          <w:sz w:val="18"/>
          <w:lang w:val="en-CA"/>
        </w:rPr>
        <w:t xml:space="preserve">: 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IM = Intramuscular (in the muscle), IMM = </w:t>
      </w:r>
      <w:proofErr w:type="spellStart"/>
      <w:r w:rsidRPr="00DF705D">
        <w:rPr>
          <w:rFonts w:asciiTheme="minorHAnsi" w:hAnsiTheme="minorHAnsi" w:cstheme="minorHAnsi"/>
          <w:sz w:val="18"/>
          <w:lang w:val="en-CA"/>
        </w:rPr>
        <w:t>intramammary</w:t>
      </w:r>
      <w:proofErr w:type="spellEnd"/>
      <w:r w:rsidRPr="00DF705D">
        <w:rPr>
          <w:rFonts w:asciiTheme="minorHAnsi" w:hAnsiTheme="minorHAnsi" w:cstheme="minorHAnsi"/>
          <w:sz w:val="18"/>
          <w:lang w:val="en-CA"/>
        </w:rPr>
        <w:t xml:space="preserve"> (in the udder), IU = intrauterine (in the uterus), IV = intravenous (in the vein), OR = oral (in the mouth), SQ = subcutaneous (under the skin), TP = topical (on the skin)</w:t>
      </w:r>
    </w:p>
    <w:p w14:paraId="203F2DDE" w14:textId="3BCFE954" w:rsidR="00182307" w:rsidRDefault="00182307" w:rsidP="00182307">
      <w:pPr>
        <w:pStyle w:val="TextTable"/>
        <w:spacing w:after="0"/>
        <w:rPr>
          <w:b/>
        </w:rPr>
      </w:pPr>
      <w:r w:rsidRPr="00DF705D">
        <w:rPr>
          <w:rFonts w:asciiTheme="minorHAnsi" w:hAnsiTheme="minorHAnsi" w:cstheme="minorHAnsi"/>
          <w:b/>
          <w:sz w:val="18"/>
          <w:lang w:val="en-CA"/>
        </w:rPr>
        <w:t>c: Residue testing only required for new animals</w:t>
      </w:r>
      <w:r w:rsidRPr="00DF705D">
        <w:rPr>
          <w:rFonts w:asciiTheme="minorHAnsi" w:hAnsiTheme="minorHAnsi" w:cstheme="minorHAnsi"/>
          <w:sz w:val="18"/>
          <w:lang w:val="en-CA"/>
        </w:rPr>
        <w:t xml:space="preserve"> or a letter of guarantee </w:t>
      </w:r>
      <w:r>
        <w:rPr>
          <w:rFonts w:asciiTheme="minorHAnsi" w:hAnsiTheme="minorHAnsi" w:cstheme="minorHAnsi"/>
          <w:sz w:val="18"/>
          <w:lang w:val="en-CA"/>
        </w:rPr>
        <w:t>from the previous owner.</w:t>
      </w:r>
      <w:r w:rsidRPr="00D3227A">
        <w:rPr>
          <w:rFonts w:asciiTheme="minorHAnsi" w:hAnsiTheme="minorHAnsi" w:cstheme="minorHAnsi"/>
          <w:sz w:val="18"/>
          <w:lang w:val="en-CA"/>
        </w:rPr>
        <w:t xml:space="preserve"> </w:t>
      </w:r>
      <w:bookmarkStart w:id="14" w:name="_GoBack"/>
      <w:bookmarkEnd w:id="14"/>
    </w:p>
    <w:sectPr w:rsidR="00182307" w:rsidSect="00182307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type w:val="continuous"/>
      <w:pgSz w:w="15840" w:h="12240" w:orient="landscape"/>
      <w:pgMar w:top="1054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82880" w14:textId="77777777" w:rsidR="002C04C4" w:rsidRDefault="002C04C4">
      <w:pPr>
        <w:spacing w:line="240" w:lineRule="auto"/>
      </w:pPr>
      <w:r>
        <w:separator/>
      </w:r>
    </w:p>
    <w:p w14:paraId="1DA66E19" w14:textId="77777777" w:rsidR="002C04C4" w:rsidRDefault="002C04C4"/>
    <w:p w14:paraId="14DA8662" w14:textId="77777777" w:rsidR="002C04C4" w:rsidRDefault="002C04C4" w:rsidP="00754228"/>
  </w:endnote>
  <w:endnote w:type="continuationSeparator" w:id="0">
    <w:p w14:paraId="33ABD8A3" w14:textId="77777777" w:rsidR="002C04C4" w:rsidRDefault="002C04C4">
      <w:pPr>
        <w:spacing w:line="240" w:lineRule="auto"/>
      </w:pPr>
      <w:r>
        <w:continuationSeparator/>
      </w:r>
    </w:p>
    <w:p w14:paraId="62A2AF18" w14:textId="77777777" w:rsidR="002C04C4" w:rsidRDefault="002C04C4"/>
    <w:p w14:paraId="1624094F" w14:textId="77777777" w:rsidR="002C04C4" w:rsidRDefault="002C04C4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 SmBd Ital">
    <w:altName w:val="Calibri"/>
    <w:panose1 w:val="0204050305030609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FAB42" w14:textId="77777777" w:rsidR="00D3227A" w:rsidRDefault="00D3227A" w:rsidP="00D3227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085B657" w14:textId="77777777" w:rsidR="00D3227A" w:rsidRDefault="00D3227A" w:rsidP="00D3227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CC9" w14:textId="0F78327B" w:rsidR="00D3227A" w:rsidRPr="00D3227A" w:rsidRDefault="00D3227A" w:rsidP="00D3227A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20"/>
      </w:rPr>
    </w:pPr>
  </w:p>
  <w:p w14:paraId="0A950D6C" w14:textId="65444703" w:rsidR="00D3227A" w:rsidRPr="007E7816" w:rsidRDefault="00D3227A" w:rsidP="00D3227A">
    <w:pPr>
      <w:pStyle w:val="Pieddepage"/>
      <w:ind w:right="360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C43F4" w14:textId="77777777" w:rsidR="002C04C4" w:rsidRDefault="002C04C4">
      <w:pPr>
        <w:spacing w:line="240" w:lineRule="auto"/>
      </w:pPr>
      <w:r>
        <w:separator/>
      </w:r>
    </w:p>
  </w:footnote>
  <w:footnote w:type="continuationSeparator" w:id="0">
    <w:p w14:paraId="2753CA1B" w14:textId="77777777" w:rsidR="002C04C4" w:rsidRDefault="002C04C4">
      <w:pPr>
        <w:spacing w:line="240" w:lineRule="auto"/>
      </w:pPr>
      <w:r>
        <w:continuationSeparator/>
      </w:r>
    </w:p>
    <w:p w14:paraId="547D3E48" w14:textId="77777777" w:rsidR="002C04C4" w:rsidRDefault="002C04C4"/>
    <w:p w14:paraId="63CB2D24" w14:textId="77777777" w:rsidR="002C04C4" w:rsidRDefault="002C04C4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6489" w14:textId="10A156E0" w:rsidR="00D3227A" w:rsidRDefault="00726E00">
    <w:pPr>
      <w:pStyle w:val="En-tte"/>
    </w:pPr>
    <w:r w:rsidRPr="00726E00">
      <w:rPr>
        <w:noProof/>
      </w:rPr>
      <w:drawing>
        <wp:anchor distT="0" distB="0" distL="114300" distR="114300" simplePos="0" relativeHeight="251659264" behindDoc="0" locked="0" layoutInCell="1" allowOverlap="1" wp14:anchorId="188E9210" wp14:editId="28CF8D47">
          <wp:simplePos x="0" y="0"/>
          <wp:positionH relativeFrom="column">
            <wp:posOffset>7526020</wp:posOffset>
          </wp:positionH>
          <wp:positionV relativeFrom="paragraph">
            <wp:posOffset>-12456</wp:posOffset>
          </wp:positionV>
          <wp:extent cx="1403350" cy="435610"/>
          <wp:effectExtent l="0" t="0" r="6350" b="0"/>
          <wp:wrapSquare wrapText="bothSides"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26E00">
      <w:rPr>
        <w:noProof/>
      </w:rPr>
      <w:drawing>
        <wp:anchor distT="0" distB="0" distL="114300" distR="114300" simplePos="0" relativeHeight="251660288" behindDoc="1" locked="0" layoutInCell="1" allowOverlap="1" wp14:anchorId="28D033D8" wp14:editId="5661B305">
          <wp:simplePos x="0" y="0"/>
          <wp:positionH relativeFrom="column">
            <wp:posOffset>0</wp:posOffset>
          </wp:positionH>
          <wp:positionV relativeFrom="paragraph">
            <wp:posOffset>174625</wp:posOffset>
          </wp:positionV>
          <wp:extent cx="7900035" cy="18288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00035" cy="182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0717E"/>
    <w:rsid w:val="00013FB8"/>
    <w:rsid w:val="00014433"/>
    <w:rsid w:val="00014699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3772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4F0F"/>
    <w:rsid w:val="00145B7F"/>
    <w:rsid w:val="00154ED2"/>
    <w:rsid w:val="00155DD1"/>
    <w:rsid w:val="00156B16"/>
    <w:rsid w:val="00157887"/>
    <w:rsid w:val="00164DFB"/>
    <w:rsid w:val="00165371"/>
    <w:rsid w:val="0017057F"/>
    <w:rsid w:val="00171333"/>
    <w:rsid w:val="001808BA"/>
    <w:rsid w:val="00182307"/>
    <w:rsid w:val="001847BF"/>
    <w:rsid w:val="001947D9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F515B"/>
    <w:rsid w:val="002059B5"/>
    <w:rsid w:val="00217318"/>
    <w:rsid w:val="00224920"/>
    <w:rsid w:val="00224D48"/>
    <w:rsid w:val="00225380"/>
    <w:rsid w:val="002268FA"/>
    <w:rsid w:val="00231D92"/>
    <w:rsid w:val="0023245C"/>
    <w:rsid w:val="0023292E"/>
    <w:rsid w:val="00233E83"/>
    <w:rsid w:val="00236E76"/>
    <w:rsid w:val="00242F1E"/>
    <w:rsid w:val="00247302"/>
    <w:rsid w:val="002503B6"/>
    <w:rsid w:val="00257E90"/>
    <w:rsid w:val="00266EDA"/>
    <w:rsid w:val="00267ABF"/>
    <w:rsid w:val="00273C07"/>
    <w:rsid w:val="00276783"/>
    <w:rsid w:val="00280255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5D7A"/>
    <w:rsid w:val="002B6142"/>
    <w:rsid w:val="002C04C4"/>
    <w:rsid w:val="002C5ABA"/>
    <w:rsid w:val="002C6A36"/>
    <w:rsid w:val="002D4EA8"/>
    <w:rsid w:val="002E1C1B"/>
    <w:rsid w:val="002F1A20"/>
    <w:rsid w:val="002F31C0"/>
    <w:rsid w:val="00302100"/>
    <w:rsid w:val="00302F10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455F2"/>
    <w:rsid w:val="00351726"/>
    <w:rsid w:val="0035305C"/>
    <w:rsid w:val="003534E9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B0227"/>
    <w:rsid w:val="003B0D1E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81E"/>
    <w:rsid w:val="004609C6"/>
    <w:rsid w:val="00464FD4"/>
    <w:rsid w:val="0046636A"/>
    <w:rsid w:val="004703DE"/>
    <w:rsid w:val="00476923"/>
    <w:rsid w:val="004819E3"/>
    <w:rsid w:val="004822A3"/>
    <w:rsid w:val="00485D27"/>
    <w:rsid w:val="00485D9D"/>
    <w:rsid w:val="00490405"/>
    <w:rsid w:val="004926EB"/>
    <w:rsid w:val="0049599E"/>
    <w:rsid w:val="004963C1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3037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26E0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64C"/>
    <w:rsid w:val="009E1B8F"/>
    <w:rsid w:val="009E26F7"/>
    <w:rsid w:val="009E2C68"/>
    <w:rsid w:val="009E4002"/>
    <w:rsid w:val="009E4CA0"/>
    <w:rsid w:val="009E51BF"/>
    <w:rsid w:val="009E5CC4"/>
    <w:rsid w:val="00A112CD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35C5B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73FB2"/>
    <w:rsid w:val="00B75E70"/>
    <w:rsid w:val="00B811D4"/>
    <w:rsid w:val="00B83227"/>
    <w:rsid w:val="00B83B5C"/>
    <w:rsid w:val="00B93289"/>
    <w:rsid w:val="00B93CE4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B3077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227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23632"/>
    <w:rsid w:val="00E24B1C"/>
    <w:rsid w:val="00E2562D"/>
    <w:rsid w:val="00E331C2"/>
    <w:rsid w:val="00E3565B"/>
    <w:rsid w:val="00E36917"/>
    <w:rsid w:val="00E40C27"/>
    <w:rsid w:val="00E50175"/>
    <w:rsid w:val="00E55370"/>
    <w:rsid w:val="00E60922"/>
    <w:rsid w:val="00E62605"/>
    <w:rsid w:val="00E62794"/>
    <w:rsid w:val="00E62E9D"/>
    <w:rsid w:val="00E7030C"/>
    <w:rsid w:val="00E761BF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3CA0"/>
    <w:rsid w:val="00EE4245"/>
    <w:rsid w:val="00EE4E0C"/>
    <w:rsid w:val="00EE62C3"/>
    <w:rsid w:val="00EE7559"/>
    <w:rsid w:val="00EE7B38"/>
    <w:rsid w:val="00EF29A8"/>
    <w:rsid w:val="00EF7502"/>
    <w:rsid w:val="00F00AF7"/>
    <w:rsid w:val="00F01C69"/>
    <w:rsid w:val="00F2157C"/>
    <w:rsid w:val="00F21844"/>
    <w:rsid w:val="00F22973"/>
    <w:rsid w:val="00F23DCA"/>
    <w:rsid w:val="00F241EC"/>
    <w:rsid w:val="00F2511C"/>
    <w:rsid w:val="00F356F2"/>
    <w:rsid w:val="00F47038"/>
    <w:rsid w:val="00F470A9"/>
    <w:rsid w:val="00F476A5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26E00"/>
    <w:pPr>
      <w:keepNext/>
      <w:keepLines/>
      <w:jc w:val="left"/>
      <w:outlineLvl w:val="1"/>
    </w:pPr>
    <w:rPr>
      <w:rFonts w:asciiTheme="majorHAnsi" w:eastAsiaTheme="majorEastAsia" w:hAnsiTheme="majorHAnsi" w:cstheme="majorBidi"/>
      <w:color w:val="3F5779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726E00"/>
    <w:rPr>
      <w:rFonts w:asciiTheme="majorHAnsi" w:eastAsiaTheme="majorEastAsia" w:hAnsiTheme="majorHAnsi" w:cstheme="majorBidi"/>
      <w:color w:val="3F5779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6C3F-74A4-CD4E-A72F-CDE79091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1592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31st Line Strategic Communications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Mélissa Lalonde</dc:creator>
  <cp:lastModifiedBy>Michael Tessier</cp:lastModifiedBy>
  <cp:revision>6</cp:revision>
  <cp:lastPrinted>2017-08-14T13:20:00Z</cp:lastPrinted>
  <dcterms:created xsi:type="dcterms:W3CDTF">2021-09-16T00:29:00Z</dcterms:created>
  <dcterms:modified xsi:type="dcterms:W3CDTF">2021-10-06T20:33:00Z</dcterms:modified>
</cp:coreProperties>
</file>